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771" w:rsidRPr="00A16771" w:rsidRDefault="00D67736"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Pr>
          <w:rFonts w:ascii="微软雅黑" w:eastAsia="微软雅黑" w:hAnsi="微软雅黑" w:cs="宋体" w:hint="eastAsia"/>
          <w:b/>
          <w:bCs/>
          <w:color w:val="333333"/>
          <w:spacing w:val="6"/>
          <w:kern w:val="0"/>
          <w:sz w:val="20"/>
        </w:rPr>
        <w:t xml:space="preserve">       </w:t>
      </w:r>
      <w:r w:rsidR="00A16771" w:rsidRPr="00A16771">
        <w:rPr>
          <w:rFonts w:ascii="微软雅黑" w:eastAsia="微软雅黑" w:hAnsi="微软雅黑" w:cs="宋体" w:hint="eastAsia"/>
          <w:b/>
          <w:bCs/>
          <w:color w:val="333333"/>
          <w:spacing w:val="6"/>
          <w:kern w:val="0"/>
          <w:sz w:val="20"/>
        </w:rPr>
        <w:t>内蒙古自治区企业投资项目核准和备案管理办法</w:t>
      </w:r>
      <w:r w:rsidR="0057747D">
        <w:rPr>
          <w:rFonts w:ascii="微软雅黑" w:eastAsia="微软雅黑" w:hAnsi="微软雅黑" w:hint="eastAsia"/>
          <w:color w:val="333333"/>
          <w:sz w:val="20"/>
          <w:szCs w:val="20"/>
          <w:shd w:val="clear" w:color="auto" w:fill="FFFFFF"/>
        </w:rPr>
        <w:t>（内发改投字〔2017〕1490号）</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第一章 总 则</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第一条 为落实企业投资自主权，规范政府对企业投资项目的核准和备案行为，实现便利、高效服务和有效管理，依法保护企业合法权益，依据《行政许可法》、《企业投资项目核准和备案管理条例》(国务院令第673号)、《企业投资项目核准和备案管理办法》(国家发展改革委令2017年第2号)等有关法律法规，制定本办法。</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第二条 本办法所称企业投资项目(以下简称项目)，是指企业在内蒙古自治区行政区域内投资建设的固定资产投资项目，包括企业使用自筹资金的项目，以及使用自筹资金并申请使用政府投资补助或贷款贴息等的项目。</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项目申请使用政府投资补助、贷款贴息的，应在履行核准或备案手续后，提出资金申请报告。</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第三条 旗县级以上人民政府投资主管部门对投资项目履行综合管理职责。</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旗县级以上人民政府其他部门依照法律、法规规定，按照本级政府规定职责分工，对投资项目履行相应管理职责。</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第四条 根据项目不同情况，分别实行核准管理或备案管理。</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对关系国家安全、涉及重大生产力布局、战略性资源开发和重大公共利益等项目，实行核准管理。其他项目实行备案管理。</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第五条 实行核准管理的具体项目范围以及核准机关、核准权限，由自治区人民政府发布的《内蒙古自治区政府核准的投资项目目录》(以下简称《内蒙古核准目录》)确定。具有项</w:t>
      </w:r>
      <w:r w:rsidRPr="00A16771">
        <w:rPr>
          <w:rFonts w:ascii="微软雅黑" w:eastAsia="微软雅黑" w:hAnsi="微软雅黑" w:cs="宋体" w:hint="eastAsia"/>
          <w:color w:val="333333"/>
          <w:spacing w:val="6"/>
          <w:kern w:val="0"/>
          <w:sz w:val="20"/>
          <w:szCs w:val="20"/>
        </w:rPr>
        <w:lastRenderedPageBreak/>
        <w:t>目核准权限的行政机关统称项目核准机关。法律、行政法规以及国家和自治区对项目核准的范围、权限有专门规定的，从其规定。</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《内蒙古核准目录》由自治区人民政府投资主管部门依据国务院发布的《政府核准的投资项目目录》结合自治区实际会同有关部门研究提出，报自治区人民政府批准后实施，并根据情况适时调整。</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未经自治区人民政府批准，各部门、各地区不得擅自调整《内蒙古核准目录》确定的核准范围和权限。</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第六条 实行备案管理的项目按照属地原则备案。跨盟市项目由自治区人民政府投资主管部门备案，跨旗县(市、区)项目由所在地的盟行政公署、市人民政府投资主管部门备案，其余项目由所在地的旗县(市、区)人民政府投资主管部门备案，具体备案机关及权限由同级人民政府明确。</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国家和自治区对项目备案机关及权限另有规定的，从其规定。</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第七条 项目核准机关对项目进行的核准是行政许可事项，实施行政许可所需经费应当由本级财政予以保障。</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第八条 项目的市场前景、经济效益、资金来源和产品技术方案等，应当依法由企业自主决策、自担风险，项目核准、备案机关及其他行政机关不得非法干预企业的投资自主权。</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第九条 项目核准、备案机关及其工作人员应当依法对项目进行核准或者备案，不得擅自增减审查条件，不得超出办理时限。</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第十条 项目核准、备案机关应当遵循便民、高效原则，提高办事效率，提供优质服务。</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lastRenderedPageBreak/>
        <w:t>项目核准、备案机关应当制定并公开服务指南，列明项目核准的申报材料及所需附件、受理方式、审查条件、办理流程、办理时限等;列明项目备案所需信息内容、办理流程等，提高工作透明度，为企业提供指导和服务。</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第十一条 自治区各级人民政府及其有关部门应当依照相关法律法规及规定加强对项目核准、备案行为的监督检查，加强企业从事固定资产投资活动的监督管理。</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任何单位和个人都有权对项目核准、备案、建设实施过程中的违法违规行为向有关部门检举。有关部门应当及时核实、处理。</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第十二条 除涉及国家秘密的项目外，项目核准、备案通过投资项目在线审批监管平台(以下简称在线平台)实行网上受理、办理、监管和服务，实现核准、备案过程和结果的可查询、可监督。</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第十三条 项目核准、备案机关以及其他有关部门统一使用在线平台生成的项目代码办理相关手续。</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项目通过在线平台申报时，生成作为该项目整个建设周期身份标识的唯一项目代码。项目的审批信息、监管(处罚)信息、以及工程实施过程中的重要信息，统一汇集至项目代码，作为后续监管的基础条件。</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第十四条 项目核准、备案机关及有关部门应当通过在线平台公开与项目有关的发展规划、产业政策和准入标准，公开项目核准、备案等事项的办理条件、办理流程、办理时限等。</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项目核准、备案机关应根据《政府信息公开条例》有关规定将核准、备案结果予以公开，不得违法违规公开重大工程的关键信息。</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lastRenderedPageBreak/>
        <w:t>第十五条 企业投资建设固定资产投资项目，应当遵守法律法规，符合国民经济和社会发展总体规划、专项规划、区域规划、产业政策、市场准入标准、资源开发、能耗与环境管理等要求，依法履行项目核准或者备案及其他相关手续，并依法办理城乡规划、土地使用、环境保护、能源资源利用、安全生产等相关手续，如实提供相关材料，报告相关信息。</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第十六条 对项目核准、备案机关实施的项目核准、备案行为，相关利害关系人有权依法申请行政复议或者提起行政诉讼。</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第二章 项目核准的申请文件</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第十七条 企业办理项目核准手续，应当按照国家和自治区有关要求编制和报送项目申请报告。</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第十八条 组织编制和报送项目申请报告的项目单位，应当对项目申请报告以及依法应当附具文件的真实性、合法性和完整性负责。</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第十九条 项目申请报告按照国务院投资主管部门颁布的项目申请报告通用文本，以及国家相应项目核准机关制定的主要行业项目申请报告示范文本要求编制。</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第二十条 项目申请报告应当主要包括以下内容:</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(一)项目单位情况，包括项目法人及各股东方情况等;</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(二)拟建项目情况，包括项目名称、建设地点、建设规模、建设内容、总投资及资金筹措方案等;</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(三)项目资源利用情况分析以及对生态环境的影响分析;</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(四)项目对经济和社会的影响分析。</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lastRenderedPageBreak/>
        <w:t>第二十一条 项目申请报告可以由项目单位自行编写，也可以由项目单位自主委托具有相关经验和能力的工程咨询单位编写。任何单位和个人不得强制项目单位委托中介服务机构编制项目申请报告。</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工程咨询单位接受委托编制有关文件，应当做到依法、独立、客观、公正，对其编制的文件负责。</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第二十二条 项目单位应当按照本办法第二十三、二十四条规定的程序向项目核准机关报送项目申请报告，并根据国家法律法规的规定附具以下文件:</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(一)城乡规划行政主管部门出具的选址意见书(仅指以划拨方式提供国有土地使用权的项目);</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(二)国土资源行政主管部门出具的用地预审意见(国土资源主管部门明确可以不进行用地预审的情形除外);</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(三)法律、行政法规规定需要办理的其他相关手续。</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第三章 项目核准的基本程序</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第二十三条 企业投资建设应当分别由国务院投资主管部门、国务院行业管理部门核准的项目，可以分别通过自治区人民政府投资主管部门、行业管理部门向国务院投资主管部门、国务院行业管理部门转送项目申请报告。</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国务院有关部门所属单位、计划单列企业集团、中央管理企业投资建设应当由国务院有关部门核准的项目，直接向相应的项目核准机关报送项目申请报告。</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lastRenderedPageBreak/>
        <w:t>企业投资建设应当由国务院核准的项目，按照本条第一、二款规定向国务院投资主管部门报送项目申请报告，由国务院投资主管部门审核后报国务院核准。新建运输机场项目由自治区人民政府直接向国务院、中央军委报送项目申请报告。</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第二十四条 自治区以下的地方企业投资建设应当由自治区有关部门核准的项目，通过在线平台直接向相应的项目核准机关报送项目申请报告，并附盟市相应核准部门的意见。</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中央和自治区部门所属单位、中央企业、自治区直属企业投资建设应当由自治区有关部门核准的项目，通过在线平台直接向相应的项目核准机关报送项目申请报告，并附自治区行业管理部门的意见，或由项目核准机关通过在线平台征求行业管理部门意见。</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企业投资建设应当由自治区人民政府核准的项目，按照本条第一、二款规定向自治区人民政府投资主管部门报送项目申请报告，由自治区人民政府投资主管部门审核后报自治区人民政府核准。</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第二十五条 企业投资建设应当由盟行政公署、市人民政府核准的项目，可参照自治区程序报送，也可规定报送项目申请报告的具体程序。</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第二十六条 项目申报材料齐全、符合法定形式的，项目核准机关应当予以受理。</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申报材料不齐全或者不符合法定形式的，项目核准机关应当在收到项目申报材料之日起5个工作日内一次告知项目单位补充相关文件，或对相关内容进行调整。逾期不告知的，自收到项目申报材料之日起即视为受理。</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项目核准机关受理或者不予受理申报材料，都应当出具加盖本机关专用印章并注明日期的书面凭证，或通过在线平台出具受理或不予受理的电子凭证。对于受理的申报材料，书面或电子凭证应注明项目代码，项目单位可以根据项目代码在线查询、监督核准过程和结果。</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lastRenderedPageBreak/>
        <w:t>第二十七条 项目涉及有关行业管理部门或者项目所在地地方人民政府职责的，项目核准机关应当商请有关行业管理部门或项目所在地人民政府在7个工作日内出具书面审查意见。有关行业管理部门或地方人民政府逾期没有反馈书面审查意见的，视为同意。</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第二十八条 项目核准机关在正式受理项目申请报告后，需要评估的，应在4个工作日内按照有关规定委托工程咨询单位进行评估。项目核准机关在委托评估时，应当根据项目具体情况，提出评估重点，明确评估时限。</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受委托进行评估的工程咨询单位与编制项目申请报告的工程咨询单位为同一单位、存在控股、管理关系或者负责人为同一人的，该工程咨询单位不得承担该项目的评估工作。工程咨询单位与项目单位存在控股、管理关系或者负责人为同一人的，该工程咨询单位不得承担该项目单位的项目评估工作。</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除项目情况复杂的，评估时限不得超过30个工作日。接受委托的工程咨询单位应当在项目核准机关规定的时间内提出评估报告，并对评估结论承担责任。项目情况复杂的，经项目核准机关主要负责人批准，可以延长评估时限，但延长后的总期限不得超过60个工作日。</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项目核准机关应当将项目评估报告与核准文件一并存档备查。</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评估费用由委托评估的项目核准机关承担，评估单位及其工作人员不得收取项目单位的任何费用。</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第二十九条 项目建设可能对公众利益构成重大影响的，项目核准机关在作出核准决定前，应当采取适当方式征求公众意见。</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lastRenderedPageBreak/>
        <w:t>相关部门对直接涉及群众切身利益的用地、环境影响、移民安置、社会稳定风险等事项已经进行实质性审查并出具了相关审批文件的，项目核准机关可不再就相关内容重复征求公众意见。</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对于特别重大的项目，可以实行专家评议制度。除项目情况特别复杂外，专家评议时限原则上不得超过30个工作日。</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第三十条 本办法第二十七、二十八、二十九条规定的相关环节，原则上实行并联办理。项目核准机关可以根据评估意见、部门意见和公众意见等，要求项目单位对相关内容进行调整，或者对有关情况和文件做进一步澄清、补充。</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第三十一条 项目违反相关法律法规，或者不符合发展规划、产业政策和市场准入标准要求的，项目核准机关可以不经过委托评估、征求意见等程序，直接作出不予核准的决定。</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第三十二条 项目核准机关应当在正式受理申报材料后20个工作日内作出是否予以核准的决定，或向上级项目核准机关提出审核意见。项目情况复杂或者需要征求有关单位意见的，经本行政机关主要负责人批准，可以延长核准时限，但延长后的总时限不得超过40个工作日，并应当将延长期限的理由告知项目单位。</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项目核准机关需要委托评估或进行专家评议的，所需时间不计算在前款规定的期限内。项目核准机关应当将咨询评估或专家评议所需时间通过在线平台或书面告知项目单位。</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第三十三条 项目符合核准条件的，项目核准机关应当对项目予以核准并向项目单位出具项目核准文件。项目不符合核准条件的，项目核准机关应当出具不予核准的书面通知，并说明不予核准的理由。项目核准机关应当将予以或者不予核准的结果上传在线平台，项目单位可通过在线平台进行查询。</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lastRenderedPageBreak/>
        <w:t>属于自治区人民政府核准权限的项目，自治区人民政府投资主管部门根据自治区人民政府的决定向项目单位出具项目核准文件或者不予核准的书面通知。</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项目核准机关出具项目核准文件或者不予核准的书面通知应当通过在线平台抄送同级行业管理、城乡规划、国土资源、水行政管理、环境保护、节能审查等相关部门和下级机关。</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第三十四条 项目核准文件和不予核准书面通知，按照国务院投资主管部门制定的格式文本要求出具。</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第三十五条 项目核准机关应制定内部工作规则，不断优化工作流程,提高核准工作效率。</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第四章 项目核准的审查及效力</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第三十六条 项目核准机关应当从以下方面对项目进行审查:</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(一)是否危害经济安全、社会安全、生态安全等国家安全;</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(二)是否符合相关发展建设规划、主体功能区规划、产业政策和技术标准;</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(三)是否合理开发并有效利用资源;</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(四)是否对重大公共利益产生不利影响。</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项目核准机关应当根据工作需要制定各相关行业项目审查工作细则，明确审查具体内容、审查标准、审查要点、注意事项及不当行为需要承担的后果等。</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第三十七条 除本办法第二十二条要求提供的项目申请报告附送文件之外，项目单位还应在开工前依法办理其他相关手续。</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lastRenderedPageBreak/>
        <w:t>第三十八条 取得项目核准文件的项目，有下列情形之一的，项目单位应当及时以书面形式向原项目核准机关提出变更申请。原项目核准机关应当自受理申请之日起20个工作日内作出是否同意变更的书面决定:</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(一)建设地点发生变更的;</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(二)总投资变化20%以上或建设规模、建设内容发生较大变化的;</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(三)项目法人发生变更或股东方、股权发生较大变化的;</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(四)项目变更可能对经济、社会、环境等产生重大不利影响的;</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(五)需要对项目核准文件所规定的内容进行调整的其他重大情形。</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第三十九条 项目自核准机关出具项目核准文件或同意项目变更决定2年内未开工建设，需要延期开工建设的，项目单位应当在2年期限届满的30个工作日前，向项目核准机关申请延期开工建设。项目核准机关应当自受理申请之日起20个工作日内，作出是否同意延期开工建设的决定，并出具相应文件。开工建设只能延期一次，期限最长不得超过1年。国家对项目延期开工建设另有规定的，依照其规定。</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在2年期限内未开工建设也未按照规定向项目核准机关申请延期的，项目核准文件或同意项目变更决定自动失效。</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第五章 项目备案</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第四十条 实行备案管理的项目，项目单位应当在开工建设前通过在线平台将相关信息告知项目备案机关，依法履行投资项目信息告知义务，并遵循诚信和规范原则。</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lastRenderedPageBreak/>
        <w:t>第四十一条 项目备案机关应当通过在线平台提供项目备案基本信息格式文本，具体包括以下内容:</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(一)项目单位基本情况;</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(二)项目名称、建设地点、建设规模、建设内容;</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(三)项目总投资额;</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(四)项目符合产业政策声明。</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项目单位应当对备案项目信息的真实性、合法性和完整性负责。</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第四十二条 项目备案机关收到本办法第四十一条规定的全部信息即为备案。</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项目备案信息不完整的，备案机关应当及时通过在线平台提醒和指导项目单位补正。</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项目备案机关发现项目属于产业政策禁止投资建设或者依法应实行核准管理，以及不属于固定资产投资项目、依法应实施审批管理、不属于本备案机关权限、项目填报信息不准确等情形的，应当在项目单位提交备案信息后5个工作日内通过在线平台及时告知项目单位予以纠正或对备案予以撤销。5个工作日未发现以上情形的，项目单位可通过在线平台自行打印项目备案告知书或要求备案机关出具加盖公章的项目备案告知书，作为企业已经依法履行投资项目信息告知义务的有效凭证。</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第四十三条 项目备案后，项目法人发生变化，项目建设地点、规模、内容发生重大变更，总投资变化20%以上或者放弃项目建设的，项目单位应当通过在线平台及时告知项目备案机关，并修改相关信息或撤销备案。</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项目备案机关对备案修改信息的审查时限、内容和方式，按照本办法第四十二条规定执行。</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lastRenderedPageBreak/>
        <w:t>第四十四条 项目备案相关信息通过在线平台在相关部门之间实现互通共享。</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第四十五条 实行备案管理的项目，项目单位在开工建设前还应当根据相关法律法规规定办理其他相关手续。</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第六章 监督管理</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第四十六条 上级项目核准、备案机关应当加强对下级项目核准、备案机关的指导和监督，及时纠正项目管理中存在的违法违规行为。</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第四十七条 项目核准和备案机关、行业管理、城乡规划(建设)、国家安全、国土资源、环境保护、水利、节能审查、金融监管、安全生产监管、审计等部门，应当按照谁审批谁监管、谁主管谁监管的原则，采取在线监测、现场核查等方式，依法加强对项目的事中事后监管。</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项目核准、备案机关应当根据法律法规和发展规划、产业政策、总量控制目标、技术政策、准入标准及相关环保要求等，对项目进行监管。</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城乡规划、国土资源、环境保护、水利、节能审查、安全监管、建设、行业管理等部门，应当履行法律法规赋予的监管职责，在各自职责范围内对项目进行监管。</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金融监管部门应当加强指导和监督，引导金融机构按照商业原则，依法独立审贷。</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审计部门应当依法加强对国有企业投资项目、申请使用政府投资资金的项目以及其他公共工程项目的审计监督。</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lastRenderedPageBreak/>
        <w:t>第四十八条 自治区各级人民政府有关部门应按照相关法律法规及职责分工，加强对本行政区域内项目的监督检查，发现违法违规行为的，应当依法予以处理，并通过在线平台登记相关违法违规信息。</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第四十九条 对不符合法定条件的项目予以核准，或者超越法定职权予以核准的，应依法予以撤销。</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第五十条 各级项目核准、备案机关的项目核准或备案信息，以及国土资源、城乡规划、水行政管理、环境保护、节能审查、安全监管、建设、工商等部门的相关手续办理信息、审批结果信息、监管(处罚)信息，应当通过在线平台实现互通共享。</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第五十一条 项目单位应当通过在线平台如实报送项目开工建设、建设进度、竣工的基本信息。</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项目开工前，项目单位应当登录在线平台报备项目开工基本信息。项目开工后，项目单位应当按年度在线报备项目建设动态进度基本信息。项目竣工验收后，项目单位应当在线报备项目竣工基本信息。</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第五十二条 项目单位有下列行为之一的，相关信息列入项目异常信用记录，并纳入自治区信用信息共享平台:</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(一)应申请办理项目核准但未依法取得核准文件的;</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(二)提供虚假项目核准或备案信息，或者未依法将项目信息告知备案机关，或者已备案项目信息变更未告知备案机关的;</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(三)违反法律法规擅自开工建设的;</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lastRenderedPageBreak/>
        <w:t>(四)不按照批准内容组织实施的;</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(五)项目单位未按本办法第五十一条规定报送项目开工建设、建设进度、竣工等基本信息，或者报送虚假信息的;</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(六)其他违法违规行为。</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第七章 责任追究</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第五十三条 项目核准、备案机关有下列情形之一的，由其上级行政机关责令改正，对负有责任的领导人员和直接责任人员由有关单位和部门依纪依法给予处分:</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(一)超越法定职权予以核准或备案的;</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(二)对不符合法定条件的项目予以核准的;</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(三)对符合法定条件的项目不予核准的;</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(四)擅自增减核准审查条件的，或者以备案名义变相审批、核准的;</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(五)不在法定期限内作出核准决定的;</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(六)不依法履行监管职责或者监督不力，造成严重后果的。</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第五十四条 项目核准、备案机关及其工作人员，以及其他相关部门及其工作人员，在项目核准、备案以及相关审批手续办理过程申玩忽职守、滥用职权、徇私舞弊、索贿受贿的，对负有责任的领导人员和直接责任人员依法给予处分;构成犯罪的，依法移交司法机关追究刑事责任。</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lastRenderedPageBreak/>
        <w:t>第五十五条 项目核准、备案机关，以及国土资源、城乡规划、水行政管理、环境保护、节能审查、安全监管、建设等部门违反相关法律法规规定，未依法履行监管职责的，对直接负责的主管人员和其他直接责任人员，依法给予处分;构成犯罪的，依法移交司法机关追究刑事责任。</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项目所在地的地方人民政府有关部门不履行企业投资监管职责的，对直接负责的主管人员和其他直接责任人员，依法给予处分。</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第五十六条 企业以分拆项目、隐瞒有关情况或者提供虚假申报材料等不正当手段申请核准、备案的，项目核准机关不予受理或者不予核准、备案，并给予警告。</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第五十七条 实行核准管理的项目，企业未依法办理核准手续开工建设或者未按照核准的建设地点、建设规模、建设内容等进行建设的，由核准机关责令停止建设或者责令停产，并依照国务院《企业投资项目核准和备案管理条例》予以处罚，属于国家工作人员的，依法给予处分。项目应视情况予以拆除或者补办相关手续。</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以欺骗、贿赂等不正当手段取得项目核准文件，尚未开工建设的，由核准机关撤销核准文件，并依照国务院《企业投资项目核准和备案管理条例》予以处罚;已经开工建设的，依照前款规定予以处罚;构成犯罪的，依法移交司法机关追究刑事责任。</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第五十八条 实行备案管理的项目，企业未依法将项目信息或者已备案项目信息变更情况告知备案机关，或者向备案机关提供虚假信息的，由备案机关责令限期改正;逾期不改正的，依照国务院《企业投资项目核准和备案管理条例》予以处罚。</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第五十九条 企业投资建设产业政策禁止投资建设项目的，由项目所在地人民政府投资主管部门责令停止建设或者责令停产并恢复原状，并依照国务院《企业投资项目核准和备案管</w:t>
      </w:r>
      <w:r w:rsidRPr="00A16771">
        <w:rPr>
          <w:rFonts w:ascii="微软雅黑" w:eastAsia="微软雅黑" w:hAnsi="微软雅黑" w:cs="宋体" w:hint="eastAsia"/>
          <w:color w:val="333333"/>
          <w:spacing w:val="6"/>
          <w:kern w:val="0"/>
          <w:sz w:val="20"/>
          <w:szCs w:val="20"/>
        </w:rPr>
        <w:lastRenderedPageBreak/>
        <w:t>理条例》予以处罚，属于国家工作人员的，依法给予处分。法律、行政法规另有规定的，依照其规定。</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第六十条 项目单位在项目建设过程中不遵守国土资源、城乡规划、环境保护、水资源保护、节能、安全监管、建设等方面法律法规和有关审批文件要求的，相关部门应依法予以处理。</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第六十一条 承担项目申请报告编写、评估任务的工程咨询评估单位及其人员、参与专家评议的专家，在编制项目申请报告、受项目核准机关委托开展评估或者参与专家评议过程中，违反从业规定，造成重大损失和恶劣影响的，按照《工程咨询行业管理办法》(国家发展改革委令2017年第9号)等有关规定处罚。触犯法律的，依法追究法律责任。</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第八章 附 则</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第六十二条 外商投资项目和境外投资项目的核准和备案管理办法另行制定。</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第六十三条 事业单位、社会团体等非企业组织在自治区境内利用自有资金、不申请政府投资建设的固定资产投资项目，按照企业投资项目进行管理。</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个人投资建设项目参照本办法的相关规定执行。</w:t>
      </w:r>
    </w:p>
    <w:p w:rsidR="00A16771" w:rsidRPr="00A16771" w:rsidRDefault="00A16771" w:rsidP="00A16771">
      <w:pPr>
        <w:widowControl/>
        <w:shd w:val="clear" w:color="auto" w:fill="FFFFFF"/>
        <w:spacing w:after="200" w:line="376" w:lineRule="atLeast"/>
        <w:jc w:val="left"/>
        <w:rPr>
          <w:rFonts w:ascii="微软雅黑" w:eastAsia="微软雅黑" w:hAnsi="微软雅黑" w:cs="宋体"/>
          <w:color w:val="333333"/>
          <w:spacing w:val="6"/>
          <w:kern w:val="0"/>
          <w:sz w:val="20"/>
          <w:szCs w:val="20"/>
        </w:rPr>
      </w:pPr>
      <w:r w:rsidRPr="00A16771">
        <w:rPr>
          <w:rFonts w:ascii="微软雅黑" w:eastAsia="微软雅黑" w:hAnsi="微软雅黑" w:cs="宋体" w:hint="eastAsia"/>
          <w:color w:val="333333"/>
          <w:spacing w:val="6"/>
          <w:kern w:val="0"/>
          <w:sz w:val="20"/>
          <w:szCs w:val="20"/>
        </w:rPr>
        <w:t>第六十四条 本办法自2018年1月1日起施行。此前有关项目核准、备案的规定与本办法不一致的，按照本办法执行。</w:t>
      </w:r>
    </w:p>
    <w:p w:rsidR="006F0021" w:rsidRPr="00A16771" w:rsidRDefault="006F0021"/>
    <w:sectPr w:rsidR="006F0021" w:rsidRPr="00A16771" w:rsidSect="00715F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AD3" w:rsidRDefault="00F40AD3" w:rsidP="00A16771">
      <w:r>
        <w:separator/>
      </w:r>
    </w:p>
  </w:endnote>
  <w:endnote w:type="continuationSeparator" w:id="1">
    <w:p w:rsidR="00F40AD3" w:rsidRDefault="00F40AD3" w:rsidP="00A167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AD3" w:rsidRDefault="00F40AD3" w:rsidP="00A16771">
      <w:r>
        <w:separator/>
      </w:r>
    </w:p>
  </w:footnote>
  <w:footnote w:type="continuationSeparator" w:id="1">
    <w:p w:rsidR="00F40AD3" w:rsidRDefault="00F40AD3" w:rsidP="00A167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92437"/>
    <w:multiLevelType w:val="multilevel"/>
    <w:tmpl w:val="11D8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6771"/>
    <w:rsid w:val="0057747D"/>
    <w:rsid w:val="006F0021"/>
    <w:rsid w:val="00715F34"/>
    <w:rsid w:val="00A16771"/>
    <w:rsid w:val="00D67736"/>
    <w:rsid w:val="00F40A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34"/>
    <w:pPr>
      <w:widowControl w:val="0"/>
      <w:jc w:val="both"/>
    </w:pPr>
  </w:style>
  <w:style w:type="paragraph" w:styleId="1">
    <w:name w:val="heading 1"/>
    <w:basedOn w:val="a"/>
    <w:link w:val="1Char"/>
    <w:uiPriority w:val="9"/>
    <w:qFormat/>
    <w:rsid w:val="00A1677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67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6771"/>
    <w:rPr>
      <w:sz w:val="18"/>
      <w:szCs w:val="18"/>
    </w:rPr>
  </w:style>
  <w:style w:type="paragraph" w:styleId="a4">
    <w:name w:val="footer"/>
    <w:basedOn w:val="a"/>
    <w:link w:val="Char0"/>
    <w:uiPriority w:val="99"/>
    <w:semiHidden/>
    <w:unhideWhenUsed/>
    <w:rsid w:val="00A167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6771"/>
    <w:rPr>
      <w:sz w:val="18"/>
      <w:szCs w:val="18"/>
    </w:rPr>
  </w:style>
  <w:style w:type="character" w:customStyle="1" w:styleId="1Char">
    <w:name w:val="标题 1 Char"/>
    <w:basedOn w:val="a0"/>
    <w:link w:val="1"/>
    <w:uiPriority w:val="9"/>
    <w:rsid w:val="00A16771"/>
    <w:rPr>
      <w:rFonts w:ascii="宋体" w:eastAsia="宋体" w:hAnsi="宋体" w:cs="宋体"/>
      <w:b/>
      <w:bCs/>
      <w:kern w:val="36"/>
      <w:sz w:val="48"/>
      <w:szCs w:val="48"/>
    </w:rPr>
  </w:style>
  <w:style w:type="paragraph" w:customStyle="1" w:styleId="info">
    <w:name w:val="info"/>
    <w:basedOn w:val="a"/>
    <w:rsid w:val="00A16771"/>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A16771"/>
    <w:rPr>
      <w:color w:val="0000FF"/>
      <w:u w:val="single"/>
    </w:rPr>
  </w:style>
  <w:style w:type="character" w:customStyle="1" w:styleId="kzxshowcaseblockmeta">
    <w:name w:val="kzx__showcase__block__meta"/>
    <w:basedOn w:val="a0"/>
    <w:rsid w:val="00A16771"/>
  </w:style>
  <w:style w:type="paragraph" w:styleId="a6">
    <w:name w:val="Normal (Web)"/>
    <w:basedOn w:val="a"/>
    <w:uiPriority w:val="99"/>
    <w:semiHidden/>
    <w:unhideWhenUsed/>
    <w:rsid w:val="00A1677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16771"/>
    <w:rPr>
      <w:b/>
      <w:bCs/>
    </w:rPr>
  </w:style>
</w:styles>
</file>

<file path=word/webSettings.xml><?xml version="1.0" encoding="utf-8"?>
<w:webSettings xmlns:r="http://schemas.openxmlformats.org/officeDocument/2006/relationships" xmlns:w="http://schemas.openxmlformats.org/wordprocessingml/2006/main">
  <w:divs>
    <w:div w:id="881332227">
      <w:bodyDiv w:val="1"/>
      <w:marLeft w:val="0"/>
      <w:marRight w:val="0"/>
      <w:marTop w:val="0"/>
      <w:marBottom w:val="0"/>
      <w:divBdr>
        <w:top w:val="none" w:sz="0" w:space="0" w:color="auto"/>
        <w:left w:val="none" w:sz="0" w:space="0" w:color="auto"/>
        <w:bottom w:val="none" w:sz="0" w:space="0" w:color="auto"/>
        <w:right w:val="none" w:sz="0" w:space="0" w:color="auto"/>
      </w:divBdr>
      <w:divsChild>
        <w:div w:id="2131970845">
          <w:marLeft w:val="0"/>
          <w:marRight w:val="0"/>
          <w:marTop w:val="0"/>
          <w:marBottom w:val="0"/>
          <w:divBdr>
            <w:top w:val="none" w:sz="0" w:space="0" w:color="auto"/>
            <w:left w:val="none" w:sz="0" w:space="0" w:color="auto"/>
            <w:bottom w:val="none" w:sz="0" w:space="0" w:color="auto"/>
            <w:right w:val="none" w:sz="0" w:space="0" w:color="auto"/>
          </w:divBdr>
          <w:divsChild>
            <w:div w:id="444081772">
              <w:marLeft w:val="0"/>
              <w:marRight w:val="0"/>
              <w:marTop w:val="0"/>
              <w:marBottom w:val="0"/>
              <w:divBdr>
                <w:top w:val="none" w:sz="0" w:space="0" w:color="auto"/>
                <w:left w:val="none" w:sz="0" w:space="0" w:color="auto"/>
                <w:bottom w:val="none" w:sz="0" w:space="0" w:color="auto"/>
                <w:right w:val="none" w:sz="0" w:space="0" w:color="auto"/>
              </w:divBdr>
              <w:divsChild>
                <w:div w:id="2094468931">
                  <w:marLeft w:val="0"/>
                  <w:marRight w:val="0"/>
                  <w:marTop w:val="0"/>
                  <w:marBottom w:val="25"/>
                  <w:divBdr>
                    <w:top w:val="none" w:sz="0" w:space="0" w:color="auto"/>
                    <w:left w:val="none" w:sz="0" w:space="0" w:color="auto"/>
                    <w:bottom w:val="none" w:sz="0" w:space="0" w:color="auto"/>
                    <w:right w:val="none" w:sz="0" w:space="0" w:color="auto"/>
                  </w:divBdr>
                </w:div>
                <w:div w:id="310142235">
                  <w:marLeft w:val="0"/>
                  <w:marRight w:val="0"/>
                  <w:marTop w:val="0"/>
                  <w:marBottom w:val="25"/>
                  <w:divBdr>
                    <w:top w:val="none" w:sz="0" w:space="0" w:color="auto"/>
                    <w:left w:val="none" w:sz="0" w:space="0" w:color="auto"/>
                    <w:bottom w:val="none" w:sz="0" w:space="0" w:color="auto"/>
                    <w:right w:val="none" w:sz="0" w:space="0" w:color="auto"/>
                  </w:divBdr>
                </w:div>
                <w:div w:id="1720322994">
                  <w:marLeft w:val="0"/>
                  <w:marRight w:val="0"/>
                  <w:marTop w:val="0"/>
                  <w:marBottom w:val="25"/>
                  <w:divBdr>
                    <w:top w:val="none" w:sz="0" w:space="0" w:color="auto"/>
                    <w:left w:val="none" w:sz="0" w:space="0" w:color="auto"/>
                    <w:bottom w:val="none" w:sz="0" w:space="0" w:color="auto"/>
                    <w:right w:val="none" w:sz="0" w:space="0" w:color="auto"/>
                  </w:divBdr>
                </w:div>
                <w:div w:id="999696474">
                  <w:marLeft w:val="0"/>
                  <w:marRight w:val="0"/>
                  <w:marTop w:val="0"/>
                  <w:marBottom w:val="25"/>
                  <w:divBdr>
                    <w:top w:val="none" w:sz="0" w:space="0" w:color="auto"/>
                    <w:left w:val="none" w:sz="0" w:space="0" w:color="auto"/>
                    <w:bottom w:val="none" w:sz="0" w:space="0" w:color="auto"/>
                    <w:right w:val="none" w:sz="0" w:space="0" w:color="auto"/>
                  </w:divBdr>
                </w:div>
              </w:divsChild>
            </w:div>
          </w:divsChild>
        </w:div>
        <w:div w:id="1812357482">
          <w:marLeft w:val="0"/>
          <w:marRight w:val="0"/>
          <w:marTop w:val="0"/>
          <w:marBottom w:val="0"/>
          <w:divBdr>
            <w:top w:val="none" w:sz="0" w:space="0" w:color="auto"/>
            <w:left w:val="none" w:sz="0" w:space="0" w:color="auto"/>
            <w:bottom w:val="none" w:sz="0" w:space="0" w:color="auto"/>
            <w:right w:val="none" w:sz="0" w:space="0" w:color="auto"/>
          </w:divBdr>
          <w:divsChild>
            <w:div w:id="1388722436">
              <w:marLeft w:val="0"/>
              <w:marRight w:val="0"/>
              <w:marTop w:val="0"/>
              <w:marBottom w:val="0"/>
              <w:divBdr>
                <w:top w:val="none" w:sz="0" w:space="0" w:color="auto"/>
                <w:left w:val="none" w:sz="0" w:space="0" w:color="auto"/>
                <w:bottom w:val="none" w:sz="0" w:space="0" w:color="auto"/>
                <w:right w:val="none" w:sz="0" w:space="0" w:color="auto"/>
              </w:divBdr>
              <w:divsChild>
                <w:div w:id="1989017722">
                  <w:marLeft w:val="0"/>
                  <w:marRight w:val="0"/>
                  <w:marTop w:val="0"/>
                  <w:marBottom w:val="0"/>
                  <w:divBdr>
                    <w:top w:val="none" w:sz="0" w:space="0" w:color="auto"/>
                    <w:left w:val="none" w:sz="0" w:space="0" w:color="auto"/>
                    <w:bottom w:val="none" w:sz="0" w:space="0" w:color="auto"/>
                    <w:right w:val="none" w:sz="0" w:space="0" w:color="auto"/>
                  </w:divBdr>
                  <w:divsChild>
                    <w:div w:id="570121135">
                      <w:marLeft w:val="0"/>
                      <w:marRight w:val="0"/>
                      <w:marTop w:val="0"/>
                      <w:marBottom w:val="0"/>
                      <w:divBdr>
                        <w:top w:val="none" w:sz="0" w:space="0" w:color="auto"/>
                        <w:left w:val="none" w:sz="0" w:space="0" w:color="auto"/>
                        <w:bottom w:val="none" w:sz="0" w:space="0" w:color="auto"/>
                        <w:right w:val="none" w:sz="0" w:space="0" w:color="auto"/>
                      </w:divBdr>
                      <w:divsChild>
                        <w:div w:id="915016217">
                          <w:marLeft w:val="0"/>
                          <w:marRight w:val="0"/>
                          <w:marTop w:val="0"/>
                          <w:marBottom w:val="0"/>
                          <w:divBdr>
                            <w:top w:val="none" w:sz="0" w:space="0" w:color="auto"/>
                            <w:left w:val="none" w:sz="0" w:space="0" w:color="auto"/>
                            <w:bottom w:val="none" w:sz="0" w:space="0" w:color="auto"/>
                            <w:right w:val="none" w:sz="0" w:space="0" w:color="auto"/>
                          </w:divBdr>
                          <w:divsChild>
                            <w:div w:id="694313080">
                              <w:marLeft w:val="0"/>
                              <w:marRight w:val="0"/>
                              <w:marTop w:val="0"/>
                              <w:marBottom w:val="0"/>
                              <w:divBdr>
                                <w:top w:val="none" w:sz="0" w:space="0" w:color="auto"/>
                                <w:left w:val="none" w:sz="0" w:space="0" w:color="auto"/>
                                <w:bottom w:val="none" w:sz="0" w:space="0" w:color="auto"/>
                                <w:right w:val="none" w:sz="0" w:space="0" w:color="auto"/>
                              </w:divBdr>
                              <w:divsChild>
                                <w:div w:id="1409384341">
                                  <w:marLeft w:val="0"/>
                                  <w:marRight w:val="0"/>
                                  <w:marTop w:val="0"/>
                                  <w:marBottom w:val="0"/>
                                  <w:divBdr>
                                    <w:top w:val="none" w:sz="0" w:space="0" w:color="auto"/>
                                    <w:left w:val="none" w:sz="0" w:space="0" w:color="auto"/>
                                    <w:bottom w:val="none" w:sz="0" w:space="0" w:color="auto"/>
                                    <w:right w:val="none" w:sz="0" w:space="0" w:color="auto"/>
                                  </w:divBdr>
                                  <w:divsChild>
                                    <w:div w:id="1419866252">
                                      <w:marLeft w:val="0"/>
                                      <w:marRight w:val="0"/>
                                      <w:marTop w:val="0"/>
                                      <w:marBottom w:val="0"/>
                                      <w:divBdr>
                                        <w:top w:val="none" w:sz="0" w:space="0" w:color="auto"/>
                                        <w:left w:val="none" w:sz="0" w:space="0" w:color="auto"/>
                                        <w:bottom w:val="none" w:sz="0" w:space="0" w:color="auto"/>
                                        <w:right w:val="none" w:sz="0" w:space="0" w:color="auto"/>
                                      </w:divBdr>
                                      <w:divsChild>
                                        <w:div w:id="745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78093">
                              <w:marLeft w:val="0"/>
                              <w:marRight w:val="0"/>
                              <w:marTop w:val="0"/>
                              <w:marBottom w:val="0"/>
                              <w:divBdr>
                                <w:top w:val="none" w:sz="0" w:space="0" w:color="auto"/>
                                <w:left w:val="none" w:sz="0" w:space="0" w:color="auto"/>
                                <w:bottom w:val="none" w:sz="0" w:space="0" w:color="auto"/>
                                <w:right w:val="none" w:sz="0" w:space="0" w:color="auto"/>
                              </w:divBdr>
                              <w:divsChild>
                                <w:div w:id="2074083973">
                                  <w:marLeft w:val="100"/>
                                  <w:marRight w:val="0"/>
                                  <w:marTop w:val="0"/>
                                  <w:marBottom w:val="0"/>
                                  <w:divBdr>
                                    <w:top w:val="single" w:sz="4" w:space="0" w:color="FA3939"/>
                                    <w:left w:val="single" w:sz="4" w:space="9" w:color="FA3939"/>
                                    <w:bottom w:val="single" w:sz="4" w:space="0" w:color="FA3939"/>
                                    <w:right w:val="single" w:sz="4" w:space="0" w:color="FA3939"/>
                                  </w:divBdr>
                                </w:div>
                              </w:divsChild>
                            </w:div>
                          </w:divsChild>
                        </w:div>
                        <w:div w:id="126093591">
                          <w:marLeft w:val="0"/>
                          <w:marRight w:val="0"/>
                          <w:marTop w:val="0"/>
                          <w:marBottom w:val="0"/>
                          <w:divBdr>
                            <w:top w:val="none" w:sz="0" w:space="0" w:color="auto"/>
                            <w:left w:val="none" w:sz="0" w:space="0" w:color="auto"/>
                            <w:bottom w:val="none" w:sz="0" w:space="0" w:color="auto"/>
                            <w:right w:val="none" w:sz="0" w:space="0" w:color="auto"/>
                          </w:divBdr>
                          <w:divsChild>
                            <w:div w:id="1729766319">
                              <w:marLeft w:val="0"/>
                              <w:marRight w:val="0"/>
                              <w:marTop w:val="0"/>
                              <w:marBottom w:val="0"/>
                              <w:divBdr>
                                <w:top w:val="none" w:sz="0" w:space="0" w:color="auto"/>
                                <w:left w:val="none" w:sz="0" w:space="0" w:color="auto"/>
                                <w:bottom w:val="none" w:sz="0" w:space="0" w:color="auto"/>
                                <w:right w:val="none" w:sz="0" w:space="0" w:color="auto"/>
                              </w:divBdr>
                              <w:divsChild>
                                <w:div w:id="1980567508">
                                  <w:marLeft w:val="0"/>
                                  <w:marRight w:val="0"/>
                                  <w:marTop w:val="0"/>
                                  <w:marBottom w:val="0"/>
                                  <w:divBdr>
                                    <w:top w:val="none" w:sz="0" w:space="0" w:color="auto"/>
                                    <w:left w:val="none" w:sz="0" w:space="0" w:color="auto"/>
                                    <w:bottom w:val="none" w:sz="0" w:space="0" w:color="auto"/>
                                    <w:right w:val="none" w:sz="0" w:space="0" w:color="auto"/>
                                  </w:divBdr>
                                </w:div>
                                <w:div w:id="962076672">
                                  <w:marLeft w:val="0"/>
                                  <w:marRight w:val="0"/>
                                  <w:marTop w:val="0"/>
                                  <w:marBottom w:val="0"/>
                                  <w:divBdr>
                                    <w:top w:val="none" w:sz="0" w:space="0" w:color="auto"/>
                                    <w:left w:val="none" w:sz="0" w:space="0" w:color="auto"/>
                                    <w:bottom w:val="none" w:sz="0" w:space="0" w:color="auto"/>
                                    <w:right w:val="none" w:sz="0" w:space="0" w:color="auto"/>
                                  </w:divBdr>
                                </w:div>
                                <w:div w:id="5744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1655">
                          <w:marLeft w:val="0"/>
                          <w:marRight w:val="0"/>
                          <w:marTop w:val="213"/>
                          <w:marBottom w:val="38"/>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1337</Words>
  <Characters>7625</Characters>
  <Application>Microsoft Office Word</Application>
  <DocSecurity>0</DocSecurity>
  <Lines>63</Lines>
  <Paragraphs>17</Paragraphs>
  <ScaleCrop>false</ScaleCrop>
  <Company>中国</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2022-02-08T02:37:00Z</dcterms:created>
  <dcterms:modified xsi:type="dcterms:W3CDTF">2022-02-08T02:39:00Z</dcterms:modified>
</cp:coreProperties>
</file>